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AB" w:rsidRPr="00633AB6" w:rsidRDefault="007F47AB" w:rsidP="007F47AB">
      <w:pPr>
        <w:pStyle w:val="a4"/>
        <w:jc w:val="center"/>
        <w:rPr>
          <w:rFonts w:ascii="Calibri" w:hAnsi="Calibri" w:cs="Calibri"/>
          <w:b/>
          <w:bCs/>
          <w:color w:val="244061" w:themeColor="accent1" w:themeShade="80"/>
          <w:sz w:val="28"/>
          <w:szCs w:val="28"/>
          <w:lang w:val="en-US"/>
        </w:rPr>
      </w:pPr>
    </w:p>
    <w:p w:rsidR="00633AB6" w:rsidRPr="00633AB6" w:rsidRDefault="00633AB6" w:rsidP="007F47AB">
      <w:pPr>
        <w:pStyle w:val="a4"/>
        <w:jc w:val="center"/>
        <w:rPr>
          <w:rFonts w:ascii="Calibri" w:hAnsi="Calibri" w:cs="Calibri"/>
          <w:b/>
          <w:bCs/>
          <w:color w:val="244061" w:themeColor="accent1" w:themeShade="80"/>
          <w:sz w:val="28"/>
          <w:szCs w:val="28"/>
        </w:rPr>
      </w:pPr>
    </w:p>
    <w:p w:rsidR="00633AB6" w:rsidRPr="00633AB6" w:rsidRDefault="00633AB6" w:rsidP="007F47AB">
      <w:pPr>
        <w:pStyle w:val="a4"/>
        <w:jc w:val="center"/>
        <w:rPr>
          <w:rFonts w:ascii="Calibri" w:hAnsi="Calibri" w:cs="Calibri"/>
          <w:b/>
          <w:bCs/>
          <w:color w:val="244061" w:themeColor="accent1" w:themeShade="80"/>
          <w:sz w:val="28"/>
          <w:szCs w:val="28"/>
        </w:rPr>
      </w:pPr>
    </w:p>
    <w:p w:rsidR="00633AB6" w:rsidRPr="00633AB6" w:rsidRDefault="00633AB6" w:rsidP="007F47AB">
      <w:pPr>
        <w:pStyle w:val="a4"/>
        <w:jc w:val="center"/>
        <w:rPr>
          <w:rFonts w:ascii="Calibri" w:hAnsi="Calibri" w:cs="Calibri"/>
          <w:b/>
          <w:bCs/>
          <w:color w:val="244061" w:themeColor="accent1" w:themeShade="80"/>
          <w:sz w:val="28"/>
          <w:szCs w:val="28"/>
        </w:rPr>
      </w:pPr>
    </w:p>
    <w:p w:rsidR="007F47AB" w:rsidRDefault="007F47AB" w:rsidP="007F47AB">
      <w:pPr>
        <w:pStyle w:val="a4"/>
        <w:jc w:val="center"/>
        <w:rPr>
          <w:rFonts w:ascii="Calibri" w:hAnsi="Calibri" w:cs="Calibri"/>
          <w:b/>
          <w:bCs/>
          <w:color w:val="244061" w:themeColor="accent1" w:themeShade="80"/>
          <w:sz w:val="28"/>
          <w:szCs w:val="28"/>
        </w:rPr>
      </w:pPr>
      <w:r w:rsidRPr="00633AB6">
        <w:rPr>
          <w:rFonts w:ascii="Calibri" w:hAnsi="Calibri" w:cs="Calibri"/>
          <w:b/>
          <w:bCs/>
          <w:color w:val="244061" w:themeColor="accent1" w:themeShade="80"/>
          <w:sz w:val="28"/>
          <w:szCs w:val="28"/>
        </w:rPr>
        <w:t xml:space="preserve">Опросный лист на </w:t>
      </w:r>
      <w:r w:rsidR="009B480B">
        <w:rPr>
          <w:rFonts w:ascii="Calibri" w:hAnsi="Calibri" w:cs="Calibri"/>
          <w:b/>
          <w:bCs/>
          <w:color w:val="244061" w:themeColor="accent1" w:themeShade="80"/>
          <w:sz w:val="28"/>
          <w:szCs w:val="28"/>
        </w:rPr>
        <w:t>блок входных кранов</w:t>
      </w:r>
    </w:p>
    <w:p w:rsidR="009B480B" w:rsidRPr="00633AB6" w:rsidRDefault="009B480B" w:rsidP="007F47AB">
      <w:pPr>
        <w:pStyle w:val="a4"/>
        <w:jc w:val="center"/>
        <w:rPr>
          <w:rFonts w:ascii="Calibri" w:hAnsi="Calibri" w:cs="Calibri"/>
          <w:b/>
          <w:bCs/>
          <w:color w:val="244061" w:themeColor="accent1" w:themeShade="80"/>
          <w:sz w:val="28"/>
          <w:szCs w:val="28"/>
        </w:rPr>
      </w:pPr>
    </w:p>
    <w:p w:rsidR="009B480B" w:rsidRPr="003412CB" w:rsidRDefault="009B480B" w:rsidP="00391CB3">
      <w:pPr>
        <w:pStyle w:val="a4"/>
        <w:spacing w:line="360" w:lineRule="auto"/>
        <w:ind w:hanging="284"/>
        <w:jc w:val="both"/>
        <w:rPr>
          <w:rFonts w:asciiTheme="minorHAnsi" w:hAnsiTheme="minorHAnsi" w:cstheme="minorHAnsi"/>
          <w:b/>
          <w:color w:val="244061" w:themeColor="accent1" w:themeShade="80"/>
        </w:rPr>
      </w:pPr>
      <w:r>
        <w:rPr>
          <w:rFonts w:asciiTheme="minorHAnsi" w:hAnsiTheme="minorHAnsi" w:cstheme="minorHAnsi"/>
          <w:b/>
          <w:color w:val="244061" w:themeColor="accent1" w:themeShade="80"/>
        </w:rPr>
        <w:t>Общие сведения о Заказчике</w:t>
      </w:r>
    </w:p>
    <w:p w:rsidR="009B480B" w:rsidRPr="003412CB" w:rsidRDefault="009B480B" w:rsidP="00391CB3">
      <w:pPr>
        <w:pStyle w:val="a4"/>
        <w:spacing w:line="360" w:lineRule="auto"/>
        <w:ind w:hanging="284"/>
        <w:jc w:val="both"/>
        <w:rPr>
          <w:rFonts w:asciiTheme="minorHAnsi" w:hAnsiTheme="minorHAnsi" w:cstheme="minorHAnsi"/>
          <w:color w:val="244061" w:themeColor="accent1" w:themeShade="80"/>
        </w:rPr>
      </w:pPr>
      <w:r w:rsidRPr="003412CB">
        <w:rPr>
          <w:rFonts w:asciiTheme="minorHAnsi" w:hAnsiTheme="minorHAnsi" w:cstheme="minorHAnsi"/>
          <w:color w:val="244061" w:themeColor="accent1" w:themeShade="80"/>
        </w:rPr>
        <w:t>Наименование организации</w:t>
      </w:r>
      <w:r>
        <w:rPr>
          <w:rFonts w:asciiTheme="minorHAnsi" w:hAnsiTheme="minorHAnsi" w:cstheme="minorHAnsi"/>
          <w:color w:val="244061" w:themeColor="accent1" w:themeShade="80"/>
        </w:rPr>
        <w:t>____________________</w:t>
      </w:r>
      <w:r w:rsidRPr="00F904B5">
        <w:rPr>
          <w:rFonts w:asciiTheme="minorHAnsi" w:hAnsiTheme="minorHAnsi" w:cstheme="minorHAnsi"/>
          <w:color w:val="244061" w:themeColor="accent1" w:themeShade="80"/>
        </w:rPr>
        <w:t>_______________________________</w:t>
      </w:r>
    </w:p>
    <w:p w:rsidR="00E03356" w:rsidRPr="009B480B" w:rsidRDefault="009B480B" w:rsidP="00391CB3">
      <w:pPr>
        <w:pStyle w:val="a4"/>
        <w:spacing w:line="360" w:lineRule="auto"/>
        <w:ind w:hanging="284"/>
        <w:jc w:val="both"/>
        <w:rPr>
          <w:rFonts w:cstheme="minorHAnsi"/>
          <w:color w:val="244061" w:themeColor="accent1" w:themeShade="80"/>
          <w:lang w:eastAsia="en-US"/>
        </w:rPr>
      </w:pPr>
      <w:r>
        <w:rPr>
          <w:rFonts w:asciiTheme="minorHAnsi" w:hAnsiTheme="minorHAnsi" w:cstheme="minorHAnsi"/>
          <w:color w:val="244061" w:themeColor="accent1" w:themeShade="80"/>
        </w:rPr>
        <w:t>Контактное лицо</w:t>
      </w:r>
      <w:r w:rsidRPr="003412CB">
        <w:rPr>
          <w:rFonts w:asciiTheme="minorHAnsi" w:hAnsiTheme="minorHAnsi" w:cstheme="minorHAnsi"/>
          <w:color w:val="244061" w:themeColor="accent1" w:themeShade="80"/>
        </w:rPr>
        <w:t xml:space="preserve">, тел., </w:t>
      </w:r>
      <w:r w:rsidRPr="003412CB">
        <w:rPr>
          <w:rFonts w:asciiTheme="minorHAnsi" w:hAnsiTheme="minorHAnsi" w:cstheme="minorHAnsi"/>
          <w:color w:val="244061" w:themeColor="accent1" w:themeShade="80"/>
          <w:lang w:val="en-US"/>
        </w:rPr>
        <w:t>e</w:t>
      </w:r>
      <w:r w:rsidRPr="003412CB">
        <w:rPr>
          <w:rFonts w:asciiTheme="minorHAnsi" w:hAnsiTheme="minorHAnsi" w:cstheme="minorHAnsi"/>
          <w:color w:val="244061" w:themeColor="accent1" w:themeShade="80"/>
        </w:rPr>
        <w:t>-</w:t>
      </w:r>
      <w:r w:rsidRPr="003412CB">
        <w:rPr>
          <w:rFonts w:asciiTheme="minorHAnsi" w:hAnsiTheme="minorHAnsi" w:cstheme="minorHAnsi"/>
          <w:color w:val="244061" w:themeColor="accent1" w:themeShade="80"/>
          <w:lang w:val="en-US"/>
        </w:rPr>
        <w:t>mail</w:t>
      </w:r>
      <w:r w:rsidRPr="003412CB">
        <w:rPr>
          <w:rFonts w:asciiTheme="minorHAnsi" w:hAnsiTheme="minorHAnsi" w:cstheme="minorHAnsi"/>
          <w:color w:val="244061" w:themeColor="accent1" w:themeShade="80"/>
        </w:rPr>
        <w:t xml:space="preserve">: </w:t>
      </w:r>
      <w:r w:rsidRPr="00F904B5">
        <w:rPr>
          <w:rFonts w:asciiTheme="minorHAnsi" w:hAnsiTheme="minorHAnsi" w:cstheme="minorHAnsi"/>
          <w:color w:val="244061" w:themeColor="accent1" w:themeShade="80"/>
        </w:rPr>
        <w:t>_____________________________________________</w:t>
      </w:r>
      <w:r>
        <w:rPr>
          <w:rFonts w:asciiTheme="minorHAnsi" w:hAnsiTheme="minorHAnsi" w:cstheme="minorHAnsi"/>
          <w:color w:val="244061" w:themeColor="accent1" w:themeShade="80"/>
        </w:rPr>
        <w:t>____</w:t>
      </w:r>
    </w:p>
    <w:tbl>
      <w:tblPr>
        <w:tblStyle w:val="10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9B480B" w:rsidRPr="003412CB" w:rsidTr="00B05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9B480B" w:rsidRPr="003412CB" w:rsidRDefault="009B480B" w:rsidP="009B480B">
            <w:pPr>
              <w:pStyle w:val="a4"/>
              <w:numPr>
                <w:ilvl w:val="0"/>
                <w:numId w:val="14"/>
              </w:numPr>
              <w:tabs>
                <w:tab w:val="num" w:pos="426"/>
              </w:tabs>
              <w:spacing w:line="360" w:lineRule="auto"/>
              <w:jc w:val="both"/>
              <w:rPr>
                <w:rFonts w:cstheme="minorHAnsi"/>
                <w:b w:val="0"/>
                <w:color w:val="244061" w:themeColor="accent1" w:themeShade="80"/>
              </w:rPr>
            </w:pPr>
            <w:r w:rsidRPr="003412CB">
              <w:rPr>
                <w:rFonts w:cstheme="minorHAnsi"/>
                <w:color w:val="244061" w:themeColor="accent1" w:themeShade="80"/>
              </w:rPr>
              <w:t>Данные об объекте</w:t>
            </w:r>
          </w:p>
        </w:tc>
      </w:tr>
      <w:tr w:rsidR="009B480B" w:rsidRPr="003412CB" w:rsidTr="009B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B480B" w:rsidRPr="006F7179" w:rsidRDefault="009B480B" w:rsidP="009B480B">
            <w:pPr>
              <w:pStyle w:val="a4"/>
              <w:spacing w:line="360" w:lineRule="auto"/>
              <w:ind w:left="1014" w:hanging="1014"/>
              <w:rPr>
                <w:rFonts w:cstheme="minorHAnsi"/>
                <w:b w:val="0"/>
                <w:color w:val="244061" w:themeColor="accent1" w:themeShade="80"/>
              </w:rPr>
            </w:pPr>
            <w:r>
              <w:rPr>
                <w:rFonts w:cstheme="minorHAnsi"/>
                <w:b w:val="0"/>
                <w:color w:val="244061" w:themeColor="accent1" w:themeShade="80"/>
              </w:rPr>
              <w:t>Тип объекта</w:t>
            </w:r>
          </w:p>
        </w:tc>
        <w:tc>
          <w:tcPr>
            <w:tcW w:w="5528" w:type="dxa"/>
          </w:tcPr>
          <w:p w:rsidR="009B480B" w:rsidRPr="003412CB" w:rsidRDefault="009B480B" w:rsidP="00B05BAC">
            <w:pPr>
              <w:pStyle w:val="a4"/>
              <w:ind w:hanging="47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9B480B" w:rsidRPr="003412CB" w:rsidTr="009B48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B480B" w:rsidRPr="006F7179" w:rsidRDefault="009B480B" w:rsidP="009B480B">
            <w:pPr>
              <w:pStyle w:val="a4"/>
              <w:rPr>
                <w:rFonts w:cstheme="minorHAnsi"/>
                <w:b w:val="0"/>
                <w:color w:val="244061" w:themeColor="accent1" w:themeShade="80"/>
              </w:rPr>
            </w:pPr>
            <w:r>
              <w:rPr>
                <w:rFonts w:cstheme="minorHAnsi"/>
                <w:b w:val="0"/>
                <w:color w:val="244061" w:themeColor="accent1" w:themeShade="80"/>
              </w:rPr>
              <w:t>Адрес</w:t>
            </w:r>
            <w:r w:rsidRPr="006F7179">
              <w:rPr>
                <w:rFonts w:cstheme="minorHAnsi"/>
                <w:b w:val="0"/>
                <w:color w:val="244061" w:themeColor="accent1" w:themeShade="80"/>
              </w:rPr>
              <w:t xml:space="preserve"> объекта </w:t>
            </w:r>
          </w:p>
        </w:tc>
        <w:tc>
          <w:tcPr>
            <w:tcW w:w="5528" w:type="dxa"/>
          </w:tcPr>
          <w:p w:rsidR="009B480B" w:rsidRPr="003412CB" w:rsidRDefault="009B480B" w:rsidP="00B05BAC">
            <w:pPr>
              <w:pStyle w:val="a4"/>
              <w:spacing w:before="120" w:line="360" w:lineRule="auto"/>
              <w:ind w:hanging="22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9B480B" w:rsidRPr="003412CB" w:rsidTr="009B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B480B" w:rsidRDefault="009B480B" w:rsidP="009B480B">
            <w:pPr>
              <w:pStyle w:val="a4"/>
              <w:rPr>
                <w:rFonts w:cstheme="minorHAnsi"/>
                <w:b w:val="0"/>
                <w:color w:val="244061" w:themeColor="accent1" w:themeShade="80"/>
              </w:rPr>
            </w:pPr>
            <w:r>
              <w:rPr>
                <w:rFonts w:cstheme="minorHAnsi"/>
                <w:b w:val="0"/>
                <w:color w:val="244061" w:themeColor="accent1" w:themeShade="80"/>
              </w:rPr>
              <w:t xml:space="preserve">Типа размещения БВК </w:t>
            </w:r>
          </w:p>
          <w:p w:rsidR="009B480B" w:rsidRPr="006F7179" w:rsidRDefault="009B480B" w:rsidP="009B480B">
            <w:pPr>
              <w:pStyle w:val="a4"/>
              <w:rPr>
                <w:rFonts w:cstheme="minorHAnsi"/>
                <w:b w:val="0"/>
                <w:color w:val="244061" w:themeColor="accent1" w:themeShade="80"/>
              </w:rPr>
            </w:pPr>
            <w:r>
              <w:rPr>
                <w:rFonts w:cstheme="minorHAnsi"/>
                <w:b w:val="0"/>
                <w:color w:val="244061" w:themeColor="accent1" w:themeShade="80"/>
              </w:rPr>
              <w:t>(открытый на площадке или в контейнере)</w:t>
            </w:r>
          </w:p>
        </w:tc>
        <w:tc>
          <w:tcPr>
            <w:tcW w:w="5528" w:type="dxa"/>
          </w:tcPr>
          <w:p w:rsidR="009B480B" w:rsidRPr="003412CB" w:rsidRDefault="009B480B" w:rsidP="00B05BAC">
            <w:pPr>
              <w:pStyle w:val="a4"/>
              <w:spacing w:line="360" w:lineRule="auto"/>
              <w:ind w:hanging="4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9B480B" w:rsidRPr="003412CB" w:rsidTr="002B4E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9B480B" w:rsidRPr="003412CB" w:rsidRDefault="009B480B" w:rsidP="009B480B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Технические характеристики БВК</w:t>
            </w:r>
          </w:p>
        </w:tc>
      </w:tr>
      <w:tr w:rsidR="009B480B" w:rsidRPr="003412CB" w:rsidTr="009B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B480B" w:rsidRPr="006F7179" w:rsidRDefault="009B480B" w:rsidP="009B480B">
            <w:pPr>
              <w:pStyle w:val="a4"/>
              <w:rPr>
                <w:rFonts w:cstheme="minorHAnsi"/>
                <w:b w:val="0"/>
                <w:color w:val="244061" w:themeColor="accent1" w:themeShade="80"/>
              </w:rPr>
            </w:pPr>
            <w:r>
              <w:rPr>
                <w:rFonts w:cstheme="minorHAnsi"/>
                <w:b w:val="0"/>
                <w:color w:val="244061" w:themeColor="accent1" w:themeShade="80"/>
              </w:rPr>
              <w:t>Давление на входе, МПа</w:t>
            </w:r>
          </w:p>
        </w:tc>
        <w:tc>
          <w:tcPr>
            <w:tcW w:w="5528" w:type="dxa"/>
          </w:tcPr>
          <w:p w:rsidR="009B480B" w:rsidRPr="003412CB" w:rsidRDefault="009B480B" w:rsidP="009B480B">
            <w:pPr>
              <w:pStyle w:val="a4"/>
              <w:spacing w:line="360" w:lineRule="auto"/>
              <w:ind w:hanging="4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9B480B" w:rsidRPr="003412CB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B480B" w:rsidRPr="009B480B" w:rsidRDefault="009B480B" w:rsidP="009B480B">
            <w:pPr>
              <w:pStyle w:val="a4"/>
              <w:spacing w:line="360" w:lineRule="auto"/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9B480B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Производительность, норм.м</w:t>
            </w:r>
            <w:r w:rsidRPr="009B480B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  <w:vertAlign w:val="superscript"/>
              </w:rPr>
              <w:t>3</w:t>
            </w:r>
            <w:r w:rsidRPr="009B480B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  <w:lang w:val="en-US"/>
              </w:rPr>
              <w:t>/</w:t>
            </w:r>
            <w:r w:rsidRPr="009B480B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ч</w:t>
            </w:r>
          </w:p>
        </w:tc>
        <w:tc>
          <w:tcPr>
            <w:tcW w:w="5528" w:type="dxa"/>
          </w:tcPr>
          <w:p w:rsidR="009B480B" w:rsidRPr="00467F74" w:rsidRDefault="009B480B" w:rsidP="009B480B">
            <w:pPr>
              <w:pStyle w:val="a4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9B480B" w:rsidRPr="003412CB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B480B" w:rsidRPr="00B810BD" w:rsidRDefault="009B480B" w:rsidP="009B480B">
            <w:pPr>
              <w:pStyle w:val="a4"/>
              <w:spacing w:line="360" w:lineRule="auto"/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Температура газа на входе , °</w:t>
            </w: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  <w:lang w:val="en-US"/>
              </w:rPr>
              <w:t>C</w:t>
            </w:r>
          </w:p>
        </w:tc>
        <w:tc>
          <w:tcPr>
            <w:tcW w:w="5528" w:type="dxa"/>
          </w:tcPr>
          <w:p w:rsidR="009B480B" w:rsidRPr="00467F74" w:rsidRDefault="009B480B" w:rsidP="009B480B">
            <w:pPr>
              <w:pStyle w:val="a4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9B480B" w:rsidRPr="003412CB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B480B" w:rsidRPr="00B810BD" w:rsidRDefault="009B480B" w:rsidP="009B480B">
            <w:pPr>
              <w:pStyle w:val="a4"/>
              <w:spacing w:line="360" w:lineRule="auto"/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B810BD">
              <w:rPr>
                <w:rFonts w:cstheme="minorHAnsi"/>
                <w:b w:val="0"/>
                <w:bCs w:val="0"/>
                <w:color w:val="244061" w:themeColor="accent1" w:themeShade="80"/>
              </w:rPr>
              <w:t>Тип приводной арматуры</w:t>
            </w:r>
          </w:p>
        </w:tc>
        <w:tc>
          <w:tcPr>
            <w:tcW w:w="5528" w:type="dxa"/>
          </w:tcPr>
          <w:p w:rsidR="009B480B" w:rsidRPr="00467F74" w:rsidRDefault="009B480B" w:rsidP="009B480B">
            <w:pPr>
              <w:pStyle w:val="a4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9B480B" w:rsidRPr="003412CB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B480B" w:rsidRPr="00B810BD" w:rsidRDefault="009B480B" w:rsidP="00DA139B">
            <w:pPr>
              <w:pStyle w:val="a4"/>
              <w:spacing w:line="360" w:lineRule="auto"/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Необходимость наличия байпаса</w:t>
            </w:r>
            <w:r w:rsidR="00DA139B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9B480B" w:rsidRPr="00467F74" w:rsidRDefault="00DA139B" w:rsidP="009B480B">
            <w:pPr>
              <w:pStyle w:val="a4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Да                                                    Нет</w:t>
            </w:r>
          </w:p>
        </w:tc>
      </w:tr>
      <w:tr w:rsidR="009B480B" w:rsidRPr="003412CB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B480B" w:rsidRDefault="009B480B" w:rsidP="009B480B">
            <w:pPr>
              <w:pStyle w:val="a4"/>
              <w:spacing w:line="360" w:lineRule="auto"/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</w:pP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Климатическое исполнение по ГОСТ 15150-69</w:t>
            </w:r>
          </w:p>
          <w:p w:rsidR="00B810BD" w:rsidRPr="00B810BD" w:rsidRDefault="00B810BD" w:rsidP="009B480B">
            <w:pPr>
              <w:pStyle w:val="a4"/>
              <w:spacing w:line="360" w:lineRule="auto"/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(-40/+40</w:t>
            </w: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8"/>
                <w:szCs w:val="22"/>
                <w:vertAlign w:val="superscript"/>
              </w:rPr>
              <w:t>◦</w:t>
            </w: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С, -60/+40</w:t>
            </w: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8"/>
                <w:szCs w:val="22"/>
                <w:vertAlign w:val="superscript"/>
              </w:rPr>
              <w:t>◦</w:t>
            </w: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С, -10/+50</w:t>
            </w: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8"/>
                <w:szCs w:val="22"/>
                <w:vertAlign w:val="superscript"/>
              </w:rPr>
              <w:t>◦</w:t>
            </w: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С)</w:t>
            </w:r>
          </w:p>
        </w:tc>
        <w:tc>
          <w:tcPr>
            <w:tcW w:w="5528" w:type="dxa"/>
          </w:tcPr>
          <w:p w:rsidR="009B480B" w:rsidRPr="00467F74" w:rsidRDefault="009B480B" w:rsidP="009B480B">
            <w:pPr>
              <w:pStyle w:val="a4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9B480B" w:rsidRPr="003412CB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9B480B" w:rsidRPr="00B810BD" w:rsidRDefault="00B810BD" w:rsidP="00B810BD">
            <w:pPr>
              <w:pStyle w:val="a4"/>
              <w:spacing w:line="360" w:lineRule="auto"/>
              <w:rPr>
                <w:rFonts w:cstheme="minorHAnsi"/>
                <w:b w:val="0"/>
                <w:bCs w:val="0"/>
                <w:color w:val="244061" w:themeColor="accent1" w:themeShade="80"/>
              </w:rPr>
            </w:pP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Потребляемая мощность, не более, Вт</w:t>
            </w:r>
          </w:p>
        </w:tc>
        <w:tc>
          <w:tcPr>
            <w:tcW w:w="5528" w:type="dxa"/>
          </w:tcPr>
          <w:p w:rsidR="009B480B" w:rsidRPr="00467F74" w:rsidRDefault="009B480B" w:rsidP="009B480B">
            <w:pPr>
              <w:pStyle w:val="a4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B810BD" w:rsidRPr="003412CB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810BD" w:rsidRPr="00B810BD" w:rsidRDefault="00B810BD" w:rsidP="00B810BD">
            <w:pPr>
              <w:pStyle w:val="a4"/>
              <w:spacing w:line="360" w:lineRule="auto"/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Тип счетчика</w:t>
            </w:r>
          </w:p>
        </w:tc>
        <w:tc>
          <w:tcPr>
            <w:tcW w:w="5528" w:type="dxa"/>
          </w:tcPr>
          <w:p w:rsidR="00B810BD" w:rsidRPr="00467F74" w:rsidRDefault="00B810BD" w:rsidP="009B480B">
            <w:pPr>
              <w:pStyle w:val="a4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B810BD" w:rsidRPr="003412CB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810BD" w:rsidRPr="00B810BD" w:rsidRDefault="00B810BD" w:rsidP="00DA139B">
            <w:pPr>
              <w:pStyle w:val="a4"/>
              <w:spacing w:line="360" w:lineRule="auto"/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</w:pP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Необходимо</w:t>
            </w: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сть измерения</w:t>
            </w: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 xml:space="preserve"> расх</w:t>
            </w:r>
            <w:r w:rsidR="00DA139B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ода газа в обратном направлении</w:t>
            </w:r>
          </w:p>
        </w:tc>
        <w:tc>
          <w:tcPr>
            <w:tcW w:w="5528" w:type="dxa"/>
          </w:tcPr>
          <w:p w:rsidR="00B810BD" w:rsidRPr="00467F74" w:rsidRDefault="00DA139B" w:rsidP="009B480B">
            <w:pPr>
              <w:pStyle w:val="a4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Да                                                    Нет</w:t>
            </w:r>
          </w:p>
        </w:tc>
      </w:tr>
      <w:tr w:rsidR="00B810BD" w:rsidRPr="003412CB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DA139B" w:rsidRPr="00B810BD" w:rsidRDefault="00B810BD" w:rsidP="00B810BD">
            <w:pPr>
              <w:pStyle w:val="a4"/>
              <w:spacing w:line="360" w:lineRule="auto"/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Необходимость наличия датчика температуры</w:t>
            </w:r>
          </w:p>
        </w:tc>
        <w:tc>
          <w:tcPr>
            <w:tcW w:w="5528" w:type="dxa"/>
          </w:tcPr>
          <w:p w:rsidR="00B810BD" w:rsidRPr="00467F74" w:rsidRDefault="00DA139B" w:rsidP="009B480B">
            <w:pPr>
              <w:pStyle w:val="a4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Да                                                    Нет</w:t>
            </w:r>
          </w:p>
        </w:tc>
      </w:tr>
      <w:tr w:rsidR="00B810BD" w:rsidRPr="003412CB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810BD" w:rsidRPr="00B810BD" w:rsidRDefault="00B810BD" w:rsidP="00B810BD">
            <w:pPr>
              <w:pStyle w:val="a4"/>
              <w:spacing w:line="360" w:lineRule="auto"/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 xml:space="preserve">Необходимость наличия датчика </w:t>
            </w: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давления</w:t>
            </w:r>
          </w:p>
        </w:tc>
        <w:tc>
          <w:tcPr>
            <w:tcW w:w="5528" w:type="dxa"/>
          </w:tcPr>
          <w:p w:rsidR="00B810BD" w:rsidRPr="00467F74" w:rsidRDefault="00DA139B" w:rsidP="00B810BD">
            <w:pPr>
              <w:pStyle w:val="a4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Да                                                    Нет</w:t>
            </w:r>
          </w:p>
        </w:tc>
      </w:tr>
      <w:tr w:rsidR="00B810BD" w:rsidRPr="003412CB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810BD" w:rsidRDefault="00B810BD" w:rsidP="00B810BD">
            <w:pPr>
              <w:pStyle w:val="a4"/>
              <w:spacing w:line="360" w:lineRule="auto"/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Требования к габаритным размера</w:t>
            </w:r>
            <w:r w:rsidR="00DA139B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, не более</w:t>
            </w:r>
          </w:p>
        </w:tc>
        <w:tc>
          <w:tcPr>
            <w:tcW w:w="5528" w:type="dxa"/>
          </w:tcPr>
          <w:p w:rsidR="00B810BD" w:rsidRPr="00467F74" w:rsidRDefault="00B810BD" w:rsidP="00B810BD">
            <w:pPr>
              <w:pStyle w:val="a4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</w:p>
        </w:tc>
      </w:tr>
      <w:tr w:rsidR="00B810BD" w:rsidRPr="003412CB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810BD" w:rsidRPr="00B810BD" w:rsidRDefault="00B810BD" w:rsidP="00DA139B">
            <w:pPr>
              <w:pStyle w:val="a4"/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</w:pP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 xml:space="preserve">Требуется ли защитный кожух, навес, чехол на </w:t>
            </w:r>
            <w:r w:rsidR="00DA139B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>БВК (при размещении на</w:t>
            </w:r>
            <w:r w:rsidRPr="00B810BD">
              <w:rPr>
                <w:rFonts w:ascii="Calibri" w:hAnsi="Calibri" w:cs="Calibri"/>
                <w:b w:val="0"/>
                <w:color w:val="244061" w:themeColor="accent1" w:themeShade="80"/>
                <w:sz w:val="22"/>
                <w:szCs w:val="22"/>
              </w:rPr>
              <w:t xml:space="preserve"> открытой площадке)</w:t>
            </w:r>
          </w:p>
        </w:tc>
        <w:tc>
          <w:tcPr>
            <w:tcW w:w="5528" w:type="dxa"/>
          </w:tcPr>
          <w:p w:rsidR="00B810BD" w:rsidRPr="00467F74" w:rsidRDefault="00DA139B" w:rsidP="00B810BD">
            <w:pPr>
              <w:pStyle w:val="a4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Да                                                    Нет</w:t>
            </w:r>
            <w:bookmarkStart w:id="0" w:name="_GoBack"/>
            <w:bookmarkEnd w:id="0"/>
          </w:p>
        </w:tc>
      </w:tr>
      <w:tr w:rsidR="00B810BD" w:rsidRPr="003412CB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B810BD" w:rsidRPr="00467F74" w:rsidRDefault="00B810BD" w:rsidP="00B810BD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64" w:line="360" w:lineRule="auto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Дополнительная информация</w:t>
            </w:r>
          </w:p>
        </w:tc>
      </w:tr>
      <w:tr w:rsidR="00B810BD" w:rsidRPr="003412CB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B810BD" w:rsidRDefault="00B810BD" w:rsidP="00B810BD">
            <w:pPr>
              <w:pStyle w:val="a4"/>
              <w:spacing w:line="360" w:lineRule="auto"/>
              <w:ind w:left="360"/>
              <w:rPr>
                <w:rFonts w:cstheme="minorHAnsi"/>
                <w:color w:val="244061" w:themeColor="accent1" w:themeShade="80"/>
              </w:rPr>
            </w:pPr>
          </w:p>
          <w:p w:rsidR="00B810BD" w:rsidRDefault="00B810BD" w:rsidP="00B810BD">
            <w:pPr>
              <w:pStyle w:val="a4"/>
              <w:spacing w:line="360" w:lineRule="auto"/>
              <w:ind w:left="360"/>
              <w:rPr>
                <w:rFonts w:cstheme="minorHAnsi"/>
                <w:color w:val="244061" w:themeColor="accent1" w:themeShade="80"/>
              </w:rPr>
            </w:pPr>
          </w:p>
        </w:tc>
      </w:tr>
    </w:tbl>
    <w:p w:rsidR="00633AB6" w:rsidRPr="00633AB6" w:rsidRDefault="00633AB6" w:rsidP="00B810BD">
      <w:pPr>
        <w:pStyle w:val="a4"/>
        <w:spacing w:line="360" w:lineRule="auto"/>
        <w:jc w:val="both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sectPr w:rsidR="00633AB6" w:rsidRPr="00633AB6" w:rsidSect="00F05D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AE" w:rsidRDefault="008F2FAE">
      <w:r>
        <w:separator/>
      </w:r>
    </w:p>
  </w:endnote>
  <w:endnote w:type="continuationSeparator" w:id="0">
    <w:p w:rsidR="008F2FAE" w:rsidRDefault="008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AE" w:rsidRPr="00B55EDC" w:rsidRDefault="008F2FAE" w:rsidP="00F05DAA">
    <w:pPr>
      <w:rPr>
        <w:rFonts w:ascii="Calibri" w:hAnsi="Calibri" w:cs="Calibri"/>
        <w:sz w:val="20"/>
        <w:szCs w:val="20"/>
        <w:lang w:val="en-US"/>
      </w:rPr>
    </w:pPr>
  </w:p>
  <w:p w:rsidR="008F2FAE" w:rsidRPr="00B55EDC" w:rsidRDefault="008F2FAE" w:rsidP="00F05DAA">
    <w:pPr>
      <w:rPr>
        <w:rFonts w:ascii="Calibri" w:hAnsi="Calibri" w:cs="Calibri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AE" w:rsidRPr="00B55EDC" w:rsidRDefault="008F2FAE" w:rsidP="00D95B39">
    <w:pPr>
      <w:pStyle w:val="a6"/>
      <w:rPr>
        <w:rFonts w:ascii="Calibri" w:hAnsi="Calibri" w:cs="Calibri"/>
        <w:color w:val="0078C8"/>
        <w:lang w:val="en-US"/>
      </w:rPr>
    </w:pPr>
  </w:p>
  <w:p w:rsidR="008F2FAE" w:rsidRPr="00B55EDC" w:rsidRDefault="008F2FAE" w:rsidP="00D95B39">
    <w:pPr>
      <w:pStyle w:val="a6"/>
      <w:rPr>
        <w:rFonts w:ascii="Calibri" w:hAnsi="Calibri" w:cs="Calibri"/>
        <w:b/>
        <w:color w:val="ED7D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AE" w:rsidRDefault="008F2FAE">
      <w:r>
        <w:separator/>
      </w:r>
    </w:p>
  </w:footnote>
  <w:footnote w:type="continuationSeparator" w:id="0">
    <w:p w:rsidR="008F2FAE" w:rsidRDefault="008F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AE" w:rsidRPr="00633AB6" w:rsidRDefault="00633AB6" w:rsidP="00633AB6">
    <w:pPr>
      <w:pStyle w:val="a5"/>
      <w:rPr>
        <w:rStyle w:val="a3"/>
        <w:color w:val="auto"/>
        <w:u w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209318" wp14:editId="7CB79F7C">
          <wp:simplePos x="0" y="0"/>
          <wp:positionH relativeFrom="page">
            <wp:posOffset>5715</wp:posOffset>
          </wp:positionH>
          <wp:positionV relativeFrom="paragraph">
            <wp:posOffset>-371475</wp:posOffset>
          </wp:positionV>
          <wp:extent cx="7558268" cy="10685800"/>
          <wp:effectExtent l="0" t="0" r="508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Монтажная область 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8" cy="10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FAE" w:rsidRPr="00633AB6">
      <w:rPr>
        <w:rStyle w:val="a3"/>
        <w:color w:val="auto"/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AE" w:rsidRPr="00633AB6" w:rsidRDefault="00633AB6" w:rsidP="00633AB6">
    <w:pPr>
      <w:pStyle w:val="a5"/>
      <w:rPr>
        <w:rStyle w:val="a3"/>
        <w:color w:val="auto"/>
        <w:u w:val="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7E5C58" wp14:editId="4AA9768F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558268" cy="10685800"/>
          <wp:effectExtent l="0" t="0" r="508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Монтажная область 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8" cy="10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EC95DDD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F"/>
    <w:rsid w:val="00010DE8"/>
    <w:rsid w:val="0001646F"/>
    <w:rsid w:val="00037CAD"/>
    <w:rsid w:val="0004301E"/>
    <w:rsid w:val="00061A41"/>
    <w:rsid w:val="000668C8"/>
    <w:rsid w:val="0007305A"/>
    <w:rsid w:val="00095C37"/>
    <w:rsid w:val="000A20BD"/>
    <w:rsid w:val="000B3C4E"/>
    <w:rsid w:val="000D2E87"/>
    <w:rsid w:val="000E6C93"/>
    <w:rsid w:val="00105635"/>
    <w:rsid w:val="001128B0"/>
    <w:rsid w:val="0011516D"/>
    <w:rsid w:val="00133803"/>
    <w:rsid w:val="00136526"/>
    <w:rsid w:val="001423EA"/>
    <w:rsid w:val="00147989"/>
    <w:rsid w:val="00150EC6"/>
    <w:rsid w:val="001544B4"/>
    <w:rsid w:val="00173C25"/>
    <w:rsid w:val="001747F8"/>
    <w:rsid w:val="00177940"/>
    <w:rsid w:val="001859EB"/>
    <w:rsid w:val="00186D57"/>
    <w:rsid w:val="00195F5B"/>
    <w:rsid w:val="00196949"/>
    <w:rsid w:val="00197861"/>
    <w:rsid w:val="001B0ED7"/>
    <w:rsid w:val="001C25FA"/>
    <w:rsid w:val="001C32E4"/>
    <w:rsid w:val="00200919"/>
    <w:rsid w:val="00200952"/>
    <w:rsid w:val="00211471"/>
    <w:rsid w:val="00227839"/>
    <w:rsid w:val="002367C4"/>
    <w:rsid w:val="00246557"/>
    <w:rsid w:val="00246A7D"/>
    <w:rsid w:val="00251BC2"/>
    <w:rsid w:val="00255A25"/>
    <w:rsid w:val="0026521E"/>
    <w:rsid w:val="00270A2A"/>
    <w:rsid w:val="002A474E"/>
    <w:rsid w:val="002B3A27"/>
    <w:rsid w:val="002B52D3"/>
    <w:rsid w:val="002C09C5"/>
    <w:rsid w:val="002C310E"/>
    <w:rsid w:val="002C5A42"/>
    <w:rsid w:val="002D69AD"/>
    <w:rsid w:val="002D78D9"/>
    <w:rsid w:val="002E2163"/>
    <w:rsid w:val="002E2E4B"/>
    <w:rsid w:val="002E3120"/>
    <w:rsid w:val="002E5156"/>
    <w:rsid w:val="002F59DF"/>
    <w:rsid w:val="002F6C4E"/>
    <w:rsid w:val="0031178E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186F"/>
    <w:rsid w:val="00391CB3"/>
    <w:rsid w:val="00392069"/>
    <w:rsid w:val="003932EB"/>
    <w:rsid w:val="003A0472"/>
    <w:rsid w:val="003B631D"/>
    <w:rsid w:val="003C5C4A"/>
    <w:rsid w:val="003E1365"/>
    <w:rsid w:val="003F1DFE"/>
    <w:rsid w:val="004047A8"/>
    <w:rsid w:val="00413524"/>
    <w:rsid w:val="00413C23"/>
    <w:rsid w:val="00434B2B"/>
    <w:rsid w:val="00447B87"/>
    <w:rsid w:val="00465AC3"/>
    <w:rsid w:val="00470A28"/>
    <w:rsid w:val="00472EED"/>
    <w:rsid w:val="0047302D"/>
    <w:rsid w:val="0047419E"/>
    <w:rsid w:val="00480F9C"/>
    <w:rsid w:val="00491CC0"/>
    <w:rsid w:val="004A0EC1"/>
    <w:rsid w:val="004B16D6"/>
    <w:rsid w:val="004B191E"/>
    <w:rsid w:val="004D48B9"/>
    <w:rsid w:val="004E353A"/>
    <w:rsid w:val="004F36CB"/>
    <w:rsid w:val="004F6554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641B9"/>
    <w:rsid w:val="00584749"/>
    <w:rsid w:val="00592545"/>
    <w:rsid w:val="005B5845"/>
    <w:rsid w:val="005C0FA5"/>
    <w:rsid w:val="005C12DC"/>
    <w:rsid w:val="005C2EF6"/>
    <w:rsid w:val="005C73EF"/>
    <w:rsid w:val="005D703A"/>
    <w:rsid w:val="005E010F"/>
    <w:rsid w:val="005E386E"/>
    <w:rsid w:val="005F2F7A"/>
    <w:rsid w:val="00600DB2"/>
    <w:rsid w:val="00612C0A"/>
    <w:rsid w:val="00616103"/>
    <w:rsid w:val="00633AB6"/>
    <w:rsid w:val="00643B1A"/>
    <w:rsid w:val="00650E73"/>
    <w:rsid w:val="0066044F"/>
    <w:rsid w:val="006612FE"/>
    <w:rsid w:val="006836E0"/>
    <w:rsid w:val="00694D7E"/>
    <w:rsid w:val="006950D7"/>
    <w:rsid w:val="006A435B"/>
    <w:rsid w:val="006A7D59"/>
    <w:rsid w:val="006D2008"/>
    <w:rsid w:val="006E5014"/>
    <w:rsid w:val="006F0D65"/>
    <w:rsid w:val="006F1832"/>
    <w:rsid w:val="007022F2"/>
    <w:rsid w:val="0071232C"/>
    <w:rsid w:val="00712F49"/>
    <w:rsid w:val="00714880"/>
    <w:rsid w:val="00726B9E"/>
    <w:rsid w:val="00736B4B"/>
    <w:rsid w:val="007542C0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797F"/>
    <w:rsid w:val="007E1715"/>
    <w:rsid w:val="007E7EE6"/>
    <w:rsid w:val="007F4137"/>
    <w:rsid w:val="007F47AB"/>
    <w:rsid w:val="007F7B69"/>
    <w:rsid w:val="00801B74"/>
    <w:rsid w:val="00815C73"/>
    <w:rsid w:val="008204AF"/>
    <w:rsid w:val="00822386"/>
    <w:rsid w:val="00836609"/>
    <w:rsid w:val="008403DE"/>
    <w:rsid w:val="00843FC6"/>
    <w:rsid w:val="0084472E"/>
    <w:rsid w:val="0084590A"/>
    <w:rsid w:val="00851419"/>
    <w:rsid w:val="00856EF0"/>
    <w:rsid w:val="00860765"/>
    <w:rsid w:val="00872CCF"/>
    <w:rsid w:val="0087529A"/>
    <w:rsid w:val="00882129"/>
    <w:rsid w:val="0089420F"/>
    <w:rsid w:val="008961EF"/>
    <w:rsid w:val="008B2AF2"/>
    <w:rsid w:val="008B40F3"/>
    <w:rsid w:val="008B5425"/>
    <w:rsid w:val="008B75F6"/>
    <w:rsid w:val="008C67EA"/>
    <w:rsid w:val="008D0BDA"/>
    <w:rsid w:val="008D2578"/>
    <w:rsid w:val="008D5E43"/>
    <w:rsid w:val="008F09CE"/>
    <w:rsid w:val="008F2FAE"/>
    <w:rsid w:val="008F7E66"/>
    <w:rsid w:val="009060CB"/>
    <w:rsid w:val="0091583E"/>
    <w:rsid w:val="009277AB"/>
    <w:rsid w:val="009330AC"/>
    <w:rsid w:val="00953D78"/>
    <w:rsid w:val="009768F3"/>
    <w:rsid w:val="00985559"/>
    <w:rsid w:val="0098558B"/>
    <w:rsid w:val="009878AB"/>
    <w:rsid w:val="009922CA"/>
    <w:rsid w:val="009A0914"/>
    <w:rsid w:val="009A3EA7"/>
    <w:rsid w:val="009B480B"/>
    <w:rsid w:val="009B7800"/>
    <w:rsid w:val="009E49B9"/>
    <w:rsid w:val="009F1929"/>
    <w:rsid w:val="00A010DD"/>
    <w:rsid w:val="00A0170E"/>
    <w:rsid w:val="00A04E0F"/>
    <w:rsid w:val="00A11D4C"/>
    <w:rsid w:val="00A13BA1"/>
    <w:rsid w:val="00A142F5"/>
    <w:rsid w:val="00A16D29"/>
    <w:rsid w:val="00A261DC"/>
    <w:rsid w:val="00A30371"/>
    <w:rsid w:val="00A46AD8"/>
    <w:rsid w:val="00A553B9"/>
    <w:rsid w:val="00A6169E"/>
    <w:rsid w:val="00A72052"/>
    <w:rsid w:val="00A74147"/>
    <w:rsid w:val="00A7562E"/>
    <w:rsid w:val="00A8068E"/>
    <w:rsid w:val="00A83309"/>
    <w:rsid w:val="00A93D77"/>
    <w:rsid w:val="00AA7823"/>
    <w:rsid w:val="00AA7989"/>
    <w:rsid w:val="00AB5F73"/>
    <w:rsid w:val="00AB6887"/>
    <w:rsid w:val="00AB76C5"/>
    <w:rsid w:val="00AC26AC"/>
    <w:rsid w:val="00AC4070"/>
    <w:rsid w:val="00AC4B9C"/>
    <w:rsid w:val="00AC6D70"/>
    <w:rsid w:val="00AD4B04"/>
    <w:rsid w:val="00AD4B49"/>
    <w:rsid w:val="00AF1343"/>
    <w:rsid w:val="00B07774"/>
    <w:rsid w:val="00B12391"/>
    <w:rsid w:val="00B17094"/>
    <w:rsid w:val="00B21DFA"/>
    <w:rsid w:val="00B23B54"/>
    <w:rsid w:val="00B279F9"/>
    <w:rsid w:val="00B3335D"/>
    <w:rsid w:val="00B44FB7"/>
    <w:rsid w:val="00B466CB"/>
    <w:rsid w:val="00B5114E"/>
    <w:rsid w:val="00B528E5"/>
    <w:rsid w:val="00B55EDC"/>
    <w:rsid w:val="00B61494"/>
    <w:rsid w:val="00B652D9"/>
    <w:rsid w:val="00B6546B"/>
    <w:rsid w:val="00B732FB"/>
    <w:rsid w:val="00B807BE"/>
    <w:rsid w:val="00B810BD"/>
    <w:rsid w:val="00B826C1"/>
    <w:rsid w:val="00BA1ED8"/>
    <w:rsid w:val="00BA2987"/>
    <w:rsid w:val="00BD338E"/>
    <w:rsid w:val="00BD65EE"/>
    <w:rsid w:val="00BD735A"/>
    <w:rsid w:val="00BE2D17"/>
    <w:rsid w:val="00BF3C11"/>
    <w:rsid w:val="00C07771"/>
    <w:rsid w:val="00C1279B"/>
    <w:rsid w:val="00C145AA"/>
    <w:rsid w:val="00C239C7"/>
    <w:rsid w:val="00C31685"/>
    <w:rsid w:val="00C401EF"/>
    <w:rsid w:val="00C61864"/>
    <w:rsid w:val="00C72415"/>
    <w:rsid w:val="00C7276A"/>
    <w:rsid w:val="00C7342C"/>
    <w:rsid w:val="00C74875"/>
    <w:rsid w:val="00C81A36"/>
    <w:rsid w:val="00C8201A"/>
    <w:rsid w:val="00C86C30"/>
    <w:rsid w:val="00CB17BE"/>
    <w:rsid w:val="00CC300E"/>
    <w:rsid w:val="00CC4594"/>
    <w:rsid w:val="00CC6D58"/>
    <w:rsid w:val="00CD353F"/>
    <w:rsid w:val="00CF4565"/>
    <w:rsid w:val="00D031A5"/>
    <w:rsid w:val="00D11AEF"/>
    <w:rsid w:val="00D27684"/>
    <w:rsid w:val="00D30068"/>
    <w:rsid w:val="00D318F0"/>
    <w:rsid w:val="00D446BD"/>
    <w:rsid w:val="00D4501E"/>
    <w:rsid w:val="00D46B86"/>
    <w:rsid w:val="00D55241"/>
    <w:rsid w:val="00D605D8"/>
    <w:rsid w:val="00D77C11"/>
    <w:rsid w:val="00D9581C"/>
    <w:rsid w:val="00D95B39"/>
    <w:rsid w:val="00DA139B"/>
    <w:rsid w:val="00DA2EF8"/>
    <w:rsid w:val="00DB011E"/>
    <w:rsid w:val="00DB383F"/>
    <w:rsid w:val="00DB4F4D"/>
    <w:rsid w:val="00DB637A"/>
    <w:rsid w:val="00DB6BEA"/>
    <w:rsid w:val="00DC17EB"/>
    <w:rsid w:val="00DD128E"/>
    <w:rsid w:val="00DE1547"/>
    <w:rsid w:val="00DE2194"/>
    <w:rsid w:val="00DE5F3C"/>
    <w:rsid w:val="00E03356"/>
    <w:rsid w:val="00E047C8"/>
    <w:rsid w:val="00E133A0"/>
    <w:rsid w:val="00E137DB"/>
    <w:rsid w:val="00E26492"/>
    <w:rsid w:val="00E27C51"/>
    <w:rsid w:val="00E52616"/>
    <w:rsid w:val="00E5323C"/>
    <w:rsid w:val="00E539DA"/>
    <w:rsid w:val="00E55748"/>
    <w:rsid w:val="00E567B9"/>
    <w:rsid w:val="00E576AA"/>
    <w:rsid w:val="00E57BF7"/>
    <w:rsid w:val="00E70FE2"/>
    <w:rsid w:val="00E71A05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FD"/>
    <w:rsid w:val="00F561DD"/>
    <w:rsid w:val="00F7227D"/>
    <w:rsid w:val="00F97A84"/>
    <w:rsid w:val="00FB6151"/>
    <w:rsid w:val="00FB68EF"/>
    <w:rsid w:val="00FC6E6E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201F29F"/>
  <w15:docId w15:val="{2FB8843F-10DF-4014-A8FF-379613B6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B732FB"/>
    <w:rPr>
      <w:color w:val="808080"/>
    </w:rPr>
  </w:style>
  <w:style w:type="table" w:styleId="10">
    <w:name w:val="Plain Table 1"/>
    <w:basedOn w:val="a1"/>
    <w:uiPriority w:val="41"/>
    <w:rsid w:val="009B48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020C-632F-4E55-A1F9-A73B2B64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БВК</vt:lpstr>
    </vt:vector>
  </TitlesOfParts>
  <Company>ООО "НПК "ЛЕНПРОМАВТОМАТИКА"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БВК</dc:title>
  <dc:creator>Лилиана Михайлова</dc:creator>
  <cp:lastModifiedBy>Лилиана Михайлова</cp:lastModifiedBy>
  <cp:revision>7</cp:revision>
  <cp:lastPrinted>2016-01-25T11:41:00Z</cp:lastPrinted>
  <dcterms:created xsi:type="dcterms:W3CDTF">2022-08-04T12:37:00Z</dcterms:created>
  <dcterms:modified xsi:type="dcterms:W3CDTF">2022-09-15T08:06:00Z</dcterms:modified>
</cp:coreProperties>
</file>